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2D91" w14:textId="77777777" w:rsidR="00DB373B" w:rsidRDefault="007071BB" w:rsidP="00ED3A8A">
      <w:pPr>
        <w:ind w:left="6480"/>
        <w:rPr>
          <w:rFonts w:ascii="Arial Rounded MT Std" w:hAnsi="Arial Rounded MT Std"/>
          <w:b/>
          <w:color w:val="44C3CF"/>
          <w:sz w:val="20"/>
          <w:szCs w:val="20"/>
        </w:rPr>
      </w:pPr>
      <w:bookmarkStart w:id="0" w:name="_GoBack"/>
      <w:bookmarkEnd w:id="0"/>
      <w:r>
        <w:rPr>
          <w:rFonts w:ascii="Arial Rounded MT Std" w:hAnsi="Arial Rounded MT Std"/>
          <w:noProof/>
          <w:color w:val="000000" w:themeColor="text1"/>
          <w:sz w:val="20"/>
          <w:szCs w:val="20"/>
          <w:lang w:eastAsia="en-GB"/>
        </w:rPr>
        <w:drawing>
          <wp:anchor distT="0" distB="0" distL="114300" distR="114300" simplePos="0" relativeHeight="251658240" behindDoc="1" locked="0" layoutInCell="1" allowOverlap="1" wp14:anchorId="599E2D9A" wp14:editId="599E2D9B">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E2D93" w14:textId="77777777" w:rsidR="00ED3A8A" w:rsidRDefault="00ED3A8A" w:rsidP="00ED3A8A">
      <w:pPr>
        <w:ind w:left="6480"/>
      </w:pPr>
    </w:p>
    <w:p w14:paraId="599E2D94" w14:textId="77777777" w:rsidR="00ED3A8A" w:rsidRPr="0004088F" w:rsidRDefault="00ED3A8A" w:rsidP="00ED3A8A">
      <w:pPr>
        <w:ind w:left="6480"/>
        <w:rPr>
          <w:sz w:val="18"/>
        </w:rPr>
      </w:pPr>
    </w:p>
    <w:p w14:paraId="26C76065" w14:textId="689D2F2D" w:rsidR="002C0674" w:rsidRPr="00F23BCD" w:rsidRDefault="002C0674" w:rsidP="002C0674">
      <w:pPr>
        <w:rPr>
          <w:color w:val="000000" w:themeColor="text1"/>
        </w:rPr>
      </w:pPr>
    </w:p>
    <w:p w14:paraId="49C9D809" w14:textId="679C0C9C" w:rsidR="002C0674" w:rsidRPr="00FF559A" w:rsidRDefault="002C0674" w:rsidP="00FF559A">
      <w:pPr>
        <w:jc w:val="center"/>
        <w:rPr>
          <w:b/>
          <w:color w:val="000000" w:themeColor="text1"/>
          <w:sz w:val="28"/>
          <w:u w:val="single"/>
        </w:rPr>
      </w:pPr>
      <w:r w:rsidRPr="00FF559A">
        <w:rPr>
          <w:b/>
          <w:color w:val="000000" w:themeColor="text1"/>
          <w:sz w:val="28"/>
          <w:u w:val="single"/>
        </w:rPr>
        <w:t>Use of Online Teaching Methods and School Closures: Issues to Consider</w:t>
      </w:r>
    </w:p>
    <w:p w14:paraId="3F44A495" w14:textId="0AF7941F" w:rsidR="00590B00" w:rsidRDefault="00FF559A" w:rsidP="002C0674">
      <w:pPr>
        <w:rPr>
          <w:b/>
          <w:color w:val="000000" w:themeColor="text1"/>
          <w:u w:val="single"/>
        </w:rPr>
      </w:pPr>
      <w:r>
        <w:rPr>
          <w:noProof/>
          <w:color w:val="000000" w:themeColor="text1"/>
          <w:lang w:eastAsia="en-GB"/>
        </w:rPr>
        <w:drawing>
          <wp:anchor distT="0" distB="0" distL="114300" distR="114300" simplePos="0" relativeHeight="251662336" behindDoc="0" locked="0" layoutInCell="1" allowOverlap="1" wp14:anchorId="0EA2D96C" wp14:editId="1435BF31">
            <wp:simplePos x="0" y="0"/>
            <wp:positionH relativeFrom="column">
              <wp:posOffset>1842135</wp:posOffset>
            </wp:positionH>
            <wp:positionV relativeFrom="paragraph">
              <wp:posOffset>156845</wp:posOffset>
            </wp:positionV>
            <wp:extent cx="2729547" cy="1736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9547" cy="1736090"/>
                    </a:xfrm>
                    <a:prstGeom prst="rect">
                      <a:avLst/>
                    </a:prstGeom>
                    <a:noFill/>
                  </pic:spPr>
                </pic:pic>
              </a:graphicData>
            </a:graphic>
            <wp14:sizeRelH relativeFrom="margin">
              <wp14:pctWidth>0</wp14:pctWidth>
            </wp14:sizeRelH>
            <wp14:sizeRelV relativeFrom="margin">
              <wp14:pctHeight>0</wp14:pctHeight>
            </wp14:sizeRelV>
          </wp:anchor>
        </w:drawing>
      </w:r>
    </w:p>
    <w:p w14:paraId="655B1BDE" w14:textId="73728224" w:rsidR="00590B00" w:rsidRDefault="00590B00" w:rsidP="002C0674">
      <w:pPr>
        <w:rPr>
          <w:b/>
          <w:color w:val="000000" w:themeColor="text1"/>
          <w:u w:val="single"/>
        </w:rPr>
      </w:pPr>
    </w:p>
    <w:p w14:paraId="530D4094" w14:textId="35C84973" w:rsidR="00590B00" w:rsidRDefault="00590B00" w:rsidP="002C0674">
      <w:pPr>
        <w:rPr>
          <w:b/>
          <w:color w:val="000000" w:themeColor="text1"/>
          <w:u w:val="single"/>
        </w:rPr>
      </w:pPr>
    </w:p>
    <w:p w14:paraId="669D61D7" w14:textId="46943076" w:rsidR="00590B00" w:rsidRDefault="00590B00" w:rsidP="002C0674">
      <w:pPr>
        <w:rPr>
          <w:b/>
          <w:color w:val="000000" w:themeColor="text1"/>
          <w:u w:val="single"/>
        </w:rPr>
      </w:pPr>
    </w:p>
    <w:p w14:paraId="52156898" w14:textId="7BB9654F" w:rsidR="00590B00" w:rsidRDefault="00590B00" w:rsidP="002C0674">
      <w:pPr>
        <w:rPr>
          <w:b/>
          <w:color w:val="000000" w:themeColor="text1"/>
          <w:u w:val="single"/>
        </w:rPr>
      </w:pPr>
    </w:p>
    <w:p w14:paraId="1B771F5D" w14:textId="74A25622" w:rsidR="00590B00" w:rsidRPr="00FE1104" w:rsidRDefault="00590B00" w:rsidP="002C0674">
      <w:pPr>
        <w:rPr>
          <w:b/>
          <w:color w:val="000000" w:themeColor="text1"/>
          <w:u w:val="single"/>
        </w:rPr>
      </w:pPr>
    </w:p>
    <w:p w14:paraId="5F71A6D6" w14:textId="07CD3F89" w:rsidR="002C0674" w:rsidRDefault="002C0674" w:rsidP="002C0674">
      <w:pPr>
        <w:rPr>
          <w:color w:val="000000" w:themeColor="text1"/>
        </w:rPr>
      </w:pPr>
    </w:p>
    <w:p w14:paraId="36E43FCA" w14:textId="566493F3" w:rsidR="00590B00" w:rsidRDefault="00590B00" w:rsidP="002C0674">
      <w:pPr>
        <w:rPr>
          <w:color w:val="000000" w:themeColor="text1"/>
        </w:rPr>
      </w:pPr>
    </w:p>
    <w:p w14:paraId="6B8CADD0" w14:textId="77777777" w:rsidR="00590B00" w:rsidRPr="00F23BCD" w:rsidRDefault="00590B00" w:rsidP="002C0674">
      <w:pPr>
        <w:rPr>
          <w:color w:val="000000" w:themeColor="text1"/>
        </w:rPr>
      </w:pPr>
    </w:p>
    <w:p w14:paraId="529AE270" w14:textId="77777777" w:rsidR="00FF559A" w:rsidRPr="006B6885" w:rsidRDefault="00FF559A" w:rsidP="002C0674">
      <w:pPr>
        <w:rPr>
          <w:color w:val="000000" w:themeColor="text1"/>
          <w:sz w:val="32"/>
        </w:rPr>
      </w:pPr>
    </w:p>
    <w:p w14:paraId="261A4A38" w14:textId="2EF55EE2" w:rsidR="002C0674" w:rsidRDefault="002C0674" w:rsidP="002C0674">
      <w:pPr>
        <w:rPr>
          <w:color w:val="000000" w:themeColor="text1"/>
        </w:rPr>
      </w:pPr>
      <w:r w:rsidRPr="00F23BCD">
        <w:rPr>
          <w:color w:val="000000" w:themeColor="text1"/>
        </w:rPr>
        <w:t>The Covid 19 pandemic and closure of schools for a prolonged period of time means that staff will need to find new ways of teaching and interacting with young people.  One way this may be achieved is through on line SK</w:t>
      </w:r>
      <w:r>
        <w:rPr>
          <w:color w:val="000000" w:themeColor="text1"/>
        </w:rPr>
        <w:t>YPE/App type</w:t>
      </w:r>
      <w:r w:rsidRPr="00F23BCD">
        <w:rPr>
          <w:color w:val="000000" w:themeColor="text1"/>
        </w:rPr>
        <w:t xml:space="preserve"> interactions</w:t>
      </w:r>
      <w:r>
        <w:rPr>
          <w:color w:val="000000" w:themeColor="text1"/>
        </w:rPr>
        <w:t>/ C2k online</w:t>
      </w:r>
      <w:r w:rsidRPr="00F23BCD">
        <w:rPr>
          <w:color w:val="000000" w:themeColor="text1"/>
        </w:rPr>
        <w:t xml:space="preserve">.  </w:t>
      </w:r>
    </w:p>
    <w:p w14:paraId="1645E0DE" w14:textId="77777777" w:rsidR="006D1C4B" w:rsidRPr="00F23BCD" w:rsidRDefault="006D1C4B" w:rsidP="002C0674">
      <w:pPr>
        <w:rPr>
          <w:color w:val="000000" w:themeColor="text1"/>
        </w:rPr>
      </w:pPr>
    </w:p>
    <w:p w14:paraId="599DFE17" w14:textId="77777777" w:rsidR="002C0674" w:rsidRPr="00F23BCD" w:rsidRDefault="002C0674" w:rsidP="002C0674">
      <w:pPr>
        <w:rPr>
          <w:color w:val="000000" w:themeColor="text1"/>
        </w:rPr>
      </w:pPr>
      <w:r w:rsidRPr="00F23BCD">
        <w:rPr>
          <w:color w:val="000000" w:themeColor="text1"/>
        </w:rPr>
        <w:t>The physical hardware may or may not exist to do this, or be developed as a way to keep in touch wit</w:t>
      </w:r>
      <w:r>
        <w:rPr>
          <w:color w:val="000000" w:themeColor="text1"/>
        </w:rPr>
        <w:t>h young people.    This paper</w:t>
      </w:r>
      <w:r w:rsidRPr="00F23BCD">
        <w:rPr>
          <w:color w:val="000000" w:themeColor="text1"/>
        </w:rPr>
        <w:t xml:space="preserve"> is designed to provide staff with good practice</w:t>
      </w:r>
      <w:r>
        <w:rPr>
          <w:color w:val="000000" w:themeColor="text1"/>
        </w:rPr>
        <w:t xml:space="preserve"> prompts should o</w:t>
      </w:r>
      <w:r w:rsidRPr="00F23BCD">
        <w:rPr>
          <w:color w:val="000000" w:themeColor="text1"/>
        </w:rPr>
        <w:t>nline technology facilitate discussion with young people or delivery on individual lesson plans.  We could have a situation where staff themselves are working from hom</w:t>
      </w:r>
      <w:r>
        <w:rPr>
          <w:color w:val="000000" w:themeColor="text1"/>
        </w:rPr>
        <w:t xml:space="preserve">e or more likely a closed school or EOTAS </w:t>
      </w:r>
      <w:r w:rsidRPr="00F23BCD">
        <w:rPr>
          <w:color w:val="000000" w:themeColor="text1"/>
        </w:rPr>
        <w:t>setting.</w:t>
      </w:r>
    </w:p>
    <w:p w14:paraId="1D299797" w14:textId="11D0532F" w:rsidR="002C0674" w:rsidRDefault="002C0674" w:rsidP="002C0674">
      <w:pPr>
        <w:rPr>
          <w:color w:val="000000" w:themeColor="text1"/>
        </w:rPr>
      </w:pPr>
      <w:r w:rsidRPr="00F23BCD">
        <w:rPr>
          <w:color w:val="000000" w:themeColor="text1"/>
        </w:rPr>
        <w:t xml:space="preserve">The decision to contact children in this way should be agreed with the </w:t>
      </w:r>
      <w:r>
        <w:rPr>
          <w:color w:val="000000" w:themeColor="text1"/>
        </w:rPr>
        <w:t xml:space="preserve">school or </w:t>
      </w:r>
      <w:r w:rsidRPr="00F23BCD">
        <w:rPr>
          <w:color w:val="000000" w:themeColor="text1"/>
        </w:rPr>
        <w:t>centre management and as part of a pupil plan. It may be that the same objectives could be achieved by telephone contact tho</w:t>
      </w:r>
      <w:r>
        <w:rPr>
          <w:color w:val="000000" w:themeColor="text1"/>
        </w:rPr>
        <w:t>ugh the principles below could</w:t>
      </w:r>
      <w:r w:rsidRPr="00F23BCD">
        <w:rPr>
          <w:color w:val="000000" w:themeColor="text1"/>
        </w:rPr>
        <w:t xml:space="preserve"> be applied:</w:t>
      </w:r>
    </w:p>
    <w:p w14:paraId="3CCB46D8" w14:textId="5D69A820" w:rsidR="006D1C4B" w:rsidRPr="00F23BCD" w:rsidRDefault="006D1C4B" w:rsidP="002C0674">
      <w:pPr>
        <w:rPr>
          <w:color w:val="000000" w:themeColor="text1"/>
        </w:rPr>
      </w:pPr>
    </w:p>
    <w:p w14:paraId="5FA95086" w14:textId="77777777" w:rsidR="002C0674" w:rsidRPr="00F23BCD" w:rsidRDefault="002C0674" w:rsidP="002C0674">
      <w:pPr>
        <w:pStyle w:val="ListParagraph"/>
        <w:numPr>
          <w:ilvl w:val="0"/>
          <w:numId w:val="1"/>
        </w:numPr>
        <w:rPr>
          <w:color w:val="000000" w:themeColor="text1"/>
        </w:rPr>
      </w:pPr>
      <w:r w:rsidRPr="00F23BCD">
        <w:rPr>
          <w:color w:val="000000" w:themeColor="text1"/>
        </w:rPr>
        <w:t>Staff should ensure that where online methods are used to conduct lessons, proper consent is obtained from parents, this could be obtaine</w:t>
      </w:r>
      <w:r>
        <w:rPr>
          <w:color w:val="000000" w:themeColor="text1"/>
        </w:rPr>
        <w:t>d by e mail. Staff should avoid the</w:t>
      </w:r>
      <w:r w:rsidRPr="00F23BCD">
        <w:rPr>
          <w:color w:val="000000" w:themeColor="text1"/>
        </w:rPr>
        <w:t xml:space="preserve"> use </w:t>
      </w:r>
      <w:r>
        <w:rPr>
          <w:color w:val="000000" w:themeColor="text1"/>
        </w:rPr>
        <w:t xml:space="preserve">of </w:t>
      </w:r>
      <w:r w:rsidRPr="00F23BCD">
        <w:rPr>
          <w:color w:val="000000" w:themeColor="text1"/>
        </w:rPr>
        <w:t>personal mobile phones, rather EA</w:t>
      </w:r>
      <w:r>
        <w:rPr>
          <w:color w:val="000000" w:themeColor="text1"/>
        </w:rPr>
        <w:t xml:space="preserve"> or school</w:t>
      </w:r>
      <w:r w:rsidRPr="00F23BCD">
        <w:rPr>
          <w:color w:val="000000" w:themeColor="text1"/>
        </w:rPr>
        <w:t xml:space="preserve"> approved equipment. </w:t>
      </w:r>
      <w:r>
        <w:rPr>
          <w:color w:val="000000" w:themeColor="text1"/>
        </w:rPr>
        <w:t xml:space="preserve">Should staff need to use their own mobile phone this needs to be agreed by the principal or direct line manager and should be recorded. </w:t>
      </w:r>
      <w:r w:rsidRPr="00F23BCD">
        <w:rPr>
          <w:color w:val="000000" w:themeColor="text1"/>
        </w:rPr>
        <w:t>Staff should additionally only use school email accounts such as c2k and not any personal account if contacting children or their parents.</w:t>
      </w:r>
    </w:p>
    <w:p w14:paraId="7D830842" w14:textId="77777777" w:rsidR="002C0674" w:rsidRPr="00F23BCD" w:rsidRDefault="002C0674" w:rsidP="002C0674">
      <w:pPr>
        <w:pStyle w:val="ListParagraph"/>
        <w:numPr>
          <w:ilvl w:val="0"/>
          <w:numId w:val="1"/>
        </w:numPr>
        <w:rPr>
          <w:color w:val="000000" w:themeColor="text1"/>
        </w:rPr>
      </w:pPr>
      <w:r w:rsidRPr="00F23BCD">
        <w:rPr>
          <w:color w:val="000000" w:themeColor="text1"/>
        </w:rPr>
        <w:t>Young people should be encouraged to take online contacts in more public rooms in their accommodation.</w:t>
      </w:r>
    </w:p>
    <w:p w14:paraId="26E0B52E" w14:textId="77777777" w:rsidR="002C0674" w:rsidRPr="00F23BCD" w:rsidRDefault="002C0674" w:rsidP="002C0674">
      <w:pPr>
        <w:pStyle w:val="ListParagraph"/>
        <w:numPr>
          <w:ilvl w:val="0"/>
          <w:numId w:val="1"/>
        </w:numPr>
        <w:rPr>
          <w:color w:val="000000" w:themeColor="text1"/>
        </w:rPr>
      </w:pPr>
      <w:r w:rsidRPr="00F23BCD">
        <w:rPr>
          <w:color w:val="000000" w:themeColor="text1"/>
        </w:rPr>
        <w:t>Staff</w:t>
      </w:r>
      <w:r>
        <w:rPr>
          <w:color w:val="000000" w:themeColor="text1"/>
        </w:rPr>
        <w:t xml:space="preserve"> should</w:t>
      </w:r>
      <w:r w:rsidRPr="00F23BCD">
        <w:rPr>
          <w:color w:val="000000" w:themeColor="text1"/>
        </w:rPr>
        <w:t xml:space="preserve"> be aware that in the interaction with young people all normal professional teaching norms and standards will apply to streaming and on line contact with children. This includes dress codes, use of professional language, and standards of behaviour.  Similarly children and young people should be encouraged not attend online lessons in pyjamas or sleep wear.  </w:t>
      </w:r>
    </w:p>
    <w:p w14:paraId="15935A17" w14:textId="52E90C98" w:rsidR="002C0674" w:rsidRDefault="002C0674" w:rsidP="002C0674">
      <w:pPr>
        <w:pStyle w:val="ListParagraph"/>
        <w:numPr>
          <w:ilvl w:val="0"/>
          <w:numId w:val="1"/>
        </w:numPr>
        <w:rPr>
          <w:color w:val="000000" w:themeColor="text1"/>
        </w:rPr>
      </w:pPr>
      <w:r w:rsidRPr="00F23BCD">
        <w:rPr>
          <w:color w:val="000000" w:themeColor="text1"/>
        </w:rPr>
        <w:t>Computer technology should be located in a public space in the school/ EOTAS establishment and be part of an agreed processes to work with young people by the staff and management.</w:t>
      </w:r>
    </w:p>
    <w:p w14:paraId="519500F4" w14:textId="1DFDF6BF" w:rsidR="00FF559A" w:rsidRDefault="00FF559A" w:rsidP="00FF559A">
      <w:pPr>
        <w:rPr>
          <w:color w:val="000000" w:themeColor="text1"/>
        </w:rPr>
      </w:pPr>
    </w:p>
    <w:p w14:paraId="546A1804" w14:textId="3FAC43C8" w:rsidR="00FF559A" w:rsidRPr="00FF559A" w:rsidRDefault="00FF559A" w:rsidP="00FF559A">
      <w:pPr>
        <w:rPr>
          <w:color w:val="000000" w:themeColor="text1"/>
        </w:rPr>
      </w:pPr>
    </w:p>
    <w:p w14:paraId="50F3D68F" w14:textId="6B1C4276" w:rsidR="002C0674" w:rsidRPr="00F23BCD" w:rsidRDefault="000245E4" w:rsidP="002C0674">
      <w:pPr>
        <w:pStyle w:val="ListParagraph"/>
        <w:numPr>
          <w:ilvl w:val="0"/>
          <w:numId w:val="1"/>
        </w:numPr>
        <w:rPr>
          <w:rStyle w:val="Hyperlink"/>
          <w:color w:val="000000" w:themeColor="text1"/>
        </w:rPr>
      </w:pPr>
      <w:r>
        <w:rPr>
          <w:noProof/>
          <w:lang w:eastAsia="en-GB"/>
        </w:rPr>
        <w:drawing>
          <wp:anchor distT="0" distB="0" distL="114300" distR="114300" simplePos="0" relativeHeight="251664384" behindDoc="0" locked="0" layoutInCell="1" allowOverlap="1" wp14:anchorId="3B282DC9" wp14:editId="52CB2851">
            <wp:simplePos x="0" y="0"/>
            <wp:positionH relativeFrom="margin">
              <wp:align>left</wp:align>
            </wp:positionH>
            <wp:positionV relativeFrom="paragraph">
              <wp:posOffset>168910</wp:posOffset>
            </wp:positionV>
            <wp:extent cx="30988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880" cy="457200"/>
                    </a:xfrm>
                    <a:prstGeom prst="rect">
                      <a:avLst/>
                    </a:prstGeom>
                  </pic:spPr>
                </pic:pic>
              </a:graphicData>
            </a:graphic>
            <wp14:sizeRelH relativeFrom="margin">
              <wp14:pctWidth>0</wp14:pctWidth>
            </wp14:sizeRelH>
            <wp14:sizeRelV relativeFrom="margin">
              <wp14:pctHeight>0</wp14:pctHeight>
            </wp14:sizeRelV>
          </wp:anchor>
        </w:drawing>
      </w:r>
      <w:r w:rsidR="002C0674" w:rsidRPr="00F23BCD">
        <w:rPr>
          <w:color w:val="000000" w:themeColor="text1"/>
        </w:rPr>
        <w:t xml:space="preserve">Staff should be aware of general online guidance from such bodies as the NSPCC: see: </w:t>
      </w:r>
      <w:hyperlink r:id="rId15" w:history="1">
        <w:r w:rsidR="002C0674" w:rsidRPr="00F23BCD">
          <w:rPr>
            <w:rStyle w:val="Hyperlink"/>
            <w:color w:val="000000" w:themeColor="text1"/>
          </w:rPr>
          <w:t>https://learning.nspcc.org.uk/safeguarding-child-protection/online-safety-for-organisations-and-</w:t>
        </w:r>
        <w:r w:rsidRPr="000245E4">
          <w:rPr>
            <w:noProof/>
            <w:lang w:eastAsia="en-GB"/>
          </w:rPr>
          <w:t xml:space="preserve"> </w:t>
        </w:r>
        <w:r w:rsidRPr="00F23BCD">
          <w:rPr>
            <w:rStyle w:val="Hyperlink"/>
            <w:color w:val="000000" w:themeColor="text1"/>
          </w:rPr>
          <w:t xml:space="preserve"> </w:t>
        </w:r>
        <w:r w:rsidR="002C0674" w:rsidRPr="00F23BCD">
          <w:rPr>
            <w:rStyle w:val="Hyperlink"/>
            <w:color w:val="000000" w:themeColor="text1"/>
          </w:rPr>
          <w:t>groups/</w:t>
        </w:r>
      </w:hyperlink>
    </w:p>
    <w:p w14:paraId="5C4719CE" w14:textId="598EB600" w:rsidR="002C0674" w:rsidRPr="00FF559A" w:rsidRDefault="002C0674" w:rsidP="002C0674">
      <w:pPr>
        <w:pStyle w:val="ListParagraph"/>
        <w:numPr>
          <w:ilvl w:val="0"/>
          <w:numId w:val="1"/>
        </w:numPr>
        <w:rPr>
          <w:color w:val="000000" w:themeColor="text1"/>
        </w:rPr>
      </w:pPr>
      <w:r w:rsidRPr="00F23BCD">
        <w:rPr>
          <w:color w:val="000000" w:themeColor="text1"/>
        </w:rPr>
        <w:t>Parents and carers should be encouraged to be part of online discussions and included in lesson plans with their children, where possible.</w:t>
      </w:r>
    </w:p>
    <w:p w14:paraId="49DF3BF8" w14:textId="45173BF6" w:rsidR="002C0674" w:rsidRPr="00F23BCD" w:rsidRDefault="002C0674" w:rsidP="002C0674">
      <w:pPr>
        <w:pStyle w:val="ListParagraph"/>
        <w:numPr>
          <w:ilvl w:val="0"/>
          <w:numId w:val="1"/>
        </w:numPr>
        <w:rPr>
          <w:color w:val="000000" w:themeColor="text1"/>
        </w:rPr>
      </w:pPr>
      <w:r w:rsidRPr="00F23BCD">
        <w:rPr>
          <w:color w:val="000000" w:themeColor="text1"/>
        </w:rPr>
        <w:t xml:space="preserve">Staff should only use online methods for short periods of time for checking in and setting wider goals and as part of an individual education plan for the young person. </w:t>
      </w:r>
    </w:p>
    <w:p w14:paraId="140C8751" w14:textId="72725413" w:rsidR="002C0674" w:rsidRDefault="002C0674" w:rsidP="002C0674">
      <w:pPr>
        <w:pStyle w:val="ListParagraph"/>
        <w:numPr>
          <w:ilvl w:val="0"/>
          <w:numId w:val="1"/>
        </w:numPr>
        <w:rPr>
          <w:color w:val="000000" w:themeColor="text1"/>
        </w:rPr>
      </w:pPr>
      <w:r w:rsidRPr="00F23BCD">
        <w:rPr>
          <w:color w:val="000000" w:themeColor="text1"/>
        </w:rPr>
        <w:t>Should staff have any concerns about what they see or hear on line - given they may be seeing houses and living standards where young people live -  this should be brought to the attention of the Safeguarding Team for the centre</w:t>
      </w:r>
      <w:r>
        <w:rPr>
          <w:color w:val="000000" w:themeColor="text1"/>
        </w:rPr>
        <w:t xml:space="preserve"> or Designated Teacher in School</w:t>
      </w:r>
      <w:r w:rsidRPr="00F23BCD">
        <w:rPr>
          <w:color w:val="000000" w:themeColor="text1"/>
        </w:rPr>
        <w:t>.</w:t>
      </w:r>
    </w:p>
    <w:p w14:paraId="3FAFE952" w14:textId="7CDA78D5" w:rsidR="002C0674" w:rsidRPr="006B6885" w:rsidRDefault="002C0674" w:rsidP="002C0674">
      <w:pPr>
        <w:rPr>
          <w:color w:val="000000" w:themeColor="text1"/>
          <w:sz w:val="10"/>
        </w:rPr>
      </w:pPr>
    </w:p>
    <w:p w14:paraId="5A96BFC9" w14:textId="5460C56F" w:rsidR="002C0674" w:rsidRDefault="00FF559A" w:rsidP="002C0674">
      <w:pPr>
        <w:rPr>
          <w:color w:val="000000" w:themeColor="text1"/>
        </w:rPr>
      </w:pPr>
      <w:r>
        <w:rPr>
          <w:b/>
          <w:noProof/>
          <w:color w:val="000000" w:themeColor="text1"/>
          <w:lang w:eastAsia="en-GB"/>
        </w:rPr>
        <w:drawing>
          <wp:anchor distT="0" distB="0" distL="114300" distR="114300" simplePos="0" relativeHeight="251663360" behindDoc="0" locked="0" layoutInCell="1" allowOverlap="1" wp14:anchorId="3E75E16B" wp14:editId="7EE0764F">
            <wp:simplePos x="0" y="0"/>
            <wp:positionH relativeFrom="column">
              <wp:posOffset>1823085</wp:posOffset>
            </wp:positionH>
            <wp:positionV relativeFrom="paragraph">
              <wp:posOffset>58420</wp:posOffset>
            </wp:positionV>
            <wp:extent cx="2314575" cy="1352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352550"/>
                    </a:xfrm>
                    <a:prstGeom prst="rect">
                      <a:avLst/>
                    </a:prstGeom>
                    <a:noFill/>
                    <a:ln>
                      <a:noFill/>
                    </a:ln>
                  </pic:spPr>
                </pic:pic>
              </a:graphicData>
            </a:graphic>
          </wp:anchor>
        </w:drawing>
      </w:r>
    </w:p>
    <w:p w14:paraId="6448696B" w14:textId="20FAFA2F" w:rsidR="002C0674" w:rsidRPr="00270433" w:rsidRDefault="002C0674" w:rsidP="002C0674">
      <w:pPr>
        <w:rPr>
          <w:b/>
          <w:color w:val="000000" w:themeColor="text1"/>
          <w:sz w:val="24"/>
        </w:rPr>
      </w:pPr>
      <w:r w:rsidRPr="00270433">
        <w:rPr>
          <w:b/>
          <w:color w:val="000000" w:themeColor="text1"/>
          <w:sz w:val="24"/>
        </w:rPr>
        <w:t>Contact with Families</w:t>
      </w:r>
    </w:p>
    <w:p w14:paraId="0675319D" w14:textId="2C611FBB" w:rsidR="00FF559A" w:rsidRDefault="00FF559A" w:rsidP="002C0674">
      <w:pPr>
        <w:rPr>
          <w:b/>
          <w:color w:val="000000" w:themeColor="text1"/>
        </w:rPr>
      </w:pPr>
    </w:p>
    <w:p w14:paraId="097EBE20" w14:textId="5E507C8F" w:rsidR="00FF559A" w:rsidRDefault="00FF559A" w:rsidP="002C0674">
      <w:pPr>
        <w:rPr>
          <w:b/>
          <w:color w:val="000000" w:themeColor="text1"/>
        </w:rPr>
      </w:pPr>
    </w:p>
    <w:p w14:paraId="50C756DC" w14:textId="0A5C18C2" w:rsidR="00FF559A" w:rsidRDefault="00FF559A" w:rsidP="002C0674">
      <w:pPr>
        <w:rPr>
          <w:b/>
          <w:color w:val="000000" w:themeColor="text1"/>
        </w:rPr>
      </w:pPr>
    </w:p>
    <w:p w14:paraId="0A2E6DFF" w14:textId="323E86DC" w:rsidR="00FF559A" w:rsidRDefault="00FF559A" w:rsidP="002C0674">
      <w:pPr>
        <w:rPr>
          <w:b/>
          <w:color w:val="000000" w:themeColor="text1"/>
        </w:rPr>
      </w:pPr>
    </w:p>
    <w:p w14:paraId="23C87ABE" w14:textId="77777777" w:rsidR="00FF559A" w:rsidRDefault="00FF559A" w:rsidP="002C0674">
      <w:pPr>
        <w:rPr>
          <w:b/>
          <w:color w:val="000000" w:themeColor="text1"/>
        </w:rPr>
      </w:pPr>
    </w:p>
    <w:p w14:paraId="2723F604" w14:textId="77777777" w:rsidR="00FF559A" w:rsidRDefault="00FF559A" w:rsidP="002C0674">
      <w:pPr>
        <w:rPr>
          <w:b/>
          <w:color w:val="000000" w:themeColor="text1"/>
        </w:rPr>
      </w:pPr>
    </w:p>
    <w:p w14:paraId="4901212F" w14:textId="1D074AAD" w:rsidR="002C0674" w:rsidRDefault="002C0674" w:rsidP="002C0674">
      <w:pPr>
        <w:rPr>
          <w:color w:val="000000" w:themeColor="text1"/>
        </w:rPr>
      </w:pPr>
      <w:r>
        <w:rPr>
          <w:color w:val="000000" w:themeColor="text1"/>
        </w:rPr>
        <w:t xml:space="preserve">Some schools already have plans in place to allow for regular contact with children and young people, particularly those they have been supporting pastorally.  This is hugely important.  </w:t>
      </w:r>
    </w:p>
    <w:p w14:paraId="3BC88F49" w14:textId="182DC574" w:rsidR="00380E7E" w:rsidRPr="000753EA" w:rsidRDefault="00380E7E" w:rsidP="002C0674">
      <w:pPr>
        <w:rPr>
          <w:color w:val="000000" w:themeColor="text1"/>
          <w:sz w:val="12"/>
        </w:rPr>
      </w:pPr>
    </w:p>
    <w:p w14:paraId="57D717D5" w14:textId="153745C2" w:rsidR="00380E7E" w:rsidRPr="009D64CB" w:rsidRDefault="00380E7E" w:rsidP="002C0674">
      <w:pPr>
        <w:rPr>
          <w:color w:val="000000" w:themeColor="text1"/>
        </w:rPr>
      </w:pPr>
      <w:r>
        <w:rPr>
          <w:noProof/>
          <w:color w:val="000000" w:themeColor="text1"/>
          <w:lang w:eastAsia="en-GB"/>
        </w:rPr>
        <w:drawing>
          <wp:inline distT="0" distB="0" distL="0" distR="0" wp14:anchorId="50CC1A22" wp14:editId="3A563AA2">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07E9CB0" w14:textId="5E608AD1" w:rsidR="002C0674" w:rsidRDefault="002C0674" w:rsidP="002C0674">
      <w:pPr>
        <w:ind w:left="360"/>
      </w:pPr>
      <w:r>
        <w:t xml:space="preserve">The purpose of this contact, that can be via skype, telephone call or face to face is to check in with parents, children and young people on the child or young person’s emotional health and well–being, educational needs and to provide feedback on any work completed.  Children and Young People will return to school, making individual contact from their school worthwhile and could mitigate against any anxiety or worry about returning.  This will also allow the child, young person and family to know the school community cares about them individually.  </w:t>
      </w:r>
    </w:p>
    <w:p w14:paraId="72819D5D" w14:textId="77777777" w:rsidR="00FF559A" w:rsidRPr="008F1FF3" w:rsidRDefault="00FF559A" w:rsidP="002C0674">
      <w:pPr>
        <w:rPr>
          <w:sz w:val="16"/>
        </w:rPr>
      </w:pPr>
    </w:p>
    <w:p w14:paraId="2AC1C618" w14:textId="17421815" w:rsidR="00FF559A" w:rsidRDefault="00FF559A" w:rsidP="002C0674"/>
    <w:p w14:paraId="244DDD89" w14:textId="5EA55238" w:rsidR="002C0674" w:rsidRDefault="002C0674" w:rsidP="002C0674">
      <w:pPr>
        <w:rPr>
          <w:sz w:val="12"/>
        </w:rPr>
      </w:pPr>
    </w:p>
    <w:p w14:paraId="5DBF5DD2" w14:textId="573B164B" w:rsidR="008F1FF3" w:rsidRPr="00FF559A" w:rsidRDefault="008F1FF3" w:rsidP="002C0674">
      <w:pPr>
        <w:rPr>
          <w:sz w:val="12"/>
        </w:rPr>
      </w:pPr>
    </w:p>
    <w:p w14:paraId="5A38A330" w14:textId="10D31337" w:rsidR="002C0674" w:rsidRPr="00B13295" w:rsidRDefault="006D1C4B" w:rsidP="002C0674">
      <w:pPr>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pPr>
      <w:r w:rsidRPr="00DF61FC">
        <w:rPr>
          <w:b/>
          <w:noProof/>
          <w:lang w:eastAsia="en-GB"/>
        </w:rPr>
        <w:drawing>
          <wp:anchor distT="0" distB="0" distL="114300" distR="114300" simplePos="0" relativeHeight="251660288" behindDoc="0" locked="0" layoutInCell="1" allowOverlap="1" wp14:anchorId="080C000C" wp14:editId="4FE1D83F">
            <wp:simplePos x="0" y="0"/>
            <wp:positionH relativeFrom="column">
              <wp:posOffset>1870710</wp:posOffset>
            </wp:positionH>
            <wp:positionV relativeFrom="paragraph">
              <wp:posOffset>8890</wp:posOffset>
            </wp:positionV>
            <wp:extent cx="1162050" cy="1118199"/>
            <wp:effectExtent l="0" t="0" r="0" b="6350"/>
            <wp:wrapNone/>
            <wp:docPr id="3" name="Picture 3" descr="\\sv-619AX-999310\users$\Murphyc\Documents\My Pictures\multi agency imag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619AX-999310\users$\Murphyc\Documents\My Pictures\multi agency image no backgroun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1118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674" w:rsidRPr="00B13295">
        <w:rPr>
          <w:b/>
          <w:sz w:val="24"/>
        </w:rPr>
        <w:t>Multi-Agency Working</w:t>
      </w:r>
      <w:r w:rsidR="00DF61FC" w:rsidRPr="00B13295">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14:paraId="0D527CEC" w14:textId="35F91607" w:rsidR="00DF61FC" w:rsidRDefault="00DF61FC" w:rsidP="002C067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FCEC9A2" w14:textId="2B1A2372" w:rsidR="00DF61FC" w:rsidRDefault="00DF61FC" w:rsidP="002C067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4CE8CDB" w14:textId="1BD07371" w:rsidR="00DF61FC" w:rsidRDefault="00DF61FC" w:rsidP="002C0674">
      <w:pPr>
        <w:rPr>
          <w:b/>
        </w:rPr>
      </w:pPr>
    </w:p>
    <w:p w14:paraId="1513D9FA" w14:textId="359E0E22" w:rsidR="00DF61FC" w:rsidRDefault="00DF61FC" w:rsidP="002C0674">
      <w:pPr>
        <w:rPr>
          <w:b/>
        </w:rPr>
      </w:pPr>
    </w:p>
    <w:p w14:paraId="0B90FEAE" w14:textId="548701E5" w:rsidR="00DF61FC" w:rsidRDefault="00DF61FC" w:rsidP="002C0674">
      <w:pPr>
        <w:rPr>
          <w:b/>
        </w:rPr>
      </w:pPr>
    </w:p>
    <w:p w14:paraId="5A60A03B" w14:textId="77777777" w:rsidR="00DF61FC" w:rsidRPr="00B13295" w:rsidRDefault="00DF61FC" w:rsidP="002C0674">
      <w:pPr>
        <w:rPr>
          <w:b/>
          <w:sz w:val="44"/>
        </w:rPr>
      </w:pPr>
    </w:p>
    <w:p w14:paraId="49D96126" w14:textId="62055C9A" w:rsidR="002C0674" w:rsidRDefault="002C0674" w:rsidP="00FF559A">
      <w:pPr>
        <w:jc w:val="both"/>
      </w:pPr>
      <w:r>
        <w:t xml:space="preserve">School and EA staff have already made contact with other agencies involved in children and young people’s lives to share contact details to allow other professionals to keep in touch.  During closures School and EA staff will continue to be involved in multi-disciplinary meetings including Child Protection Case Conferences, Looked After Children Reviews and Family Support Meetings.  The views and assessment of those staff who know the children and young people are crucial in the decisions made at these forums.  </w:t>
      </w:r>
    </w:p>
    <w:p w14:paraId="3370BA2F" w14:textId="675CEF91" w:rsidR="002C0674" w:rsidRPr="00FE1104" w:rsidRDefault="002C0674" w:rsidP="00FF559A">
      <w:pPr>
        <w:jc w:val="both"/>
      </w:pPr>
      <w:r>
        <w:t xml:space="preserve">Designated Safeguarding Staff should attend, if not physically, then virtually via teleconferencing or skype.  If this is not possible a report should be sent to the conference and shared with parents prior to the meeting. </w:t>
      </w:r>
    </w:p>
    <w:p w14:paraId="06A36C94" w14:textId="51CBC139" w:rsidR="002C0674" w:rsidRDefault="002C0674" w:rsidP="002C0674">
      <w:pPr>
        <w:rPr>
          <w:color w:val="000000" w:themeColor="text1"/>
        </w:rPr>
      </w:pPr>
    </w:p>
    <w:p w14:paraId="10C08658" w14:textId="77777777" w:rsidR="009575C1" w:rsidRPr="00FE1104" w:rsidRDefault="009575C1" w:rsidP="002C0674">
      <w:pPr>
        <w:rPr>
          <w:color w:val="000000" w:themeColor="text1"/>
        </w:rPr>
      </w:pPr>
    </w:p>
    <w:p w14:paraId="46891287" w14:textId="44EEA141" w:rsidR="002C0674" w:rsidRDefault="002C0674" w:rsidP="002C0674">
      <w:pPr>
        <w:rPr>
          <w:rStyle w:val="Hyperlink"/>
          <w:color w:val="000000" w:themeColor="text1"/>
          <w:sz w:val="24"/>
        </w:rPr>
      </w:pPr>
      <w:r w:rsidRPr="00FF559A">
        <w:rPr>
          <w:rStyle w:val="Hyperlink"/>
          <w:color w:val="000000" w:themeColor="text1"/>
          <w:sz w:val="24"/>
        </w:rPr>
        <w:t xml:space="preserve">The EA Child Protection Support Service will continue to be available by telephone to give advice and guidance as needed in relation to any safeguarding concerns that arise during online interaction with children or young people.  </w:t>
      </w:r>
    </w:p>
    <w:p w14:paraId="11AD18CD" w14:textId="77777777" w:rsidR="009575C1" w:rsidRPr="00FF559A" w:rsidRDefault="009575C1" w:rsidP="002C0674">
      <w:pPr>
        <w:rPr>
          <w:rStyle w:val="Hyperlink"/>
          <w:color w:val="000000" w:themeColor="text1"/>
          <w:sz w:val="24"/>
        </w:rPr>
      </w:pPr>
    </w:p>
    <w:p w14:paraId="18801D57" w14:textId="443DF81A" w:rsidR="002C0674" w:rsidRPr="002C0674" w:rsidRDefault="00B943E4" w:rsidP="002C0674">
      <w:pPr>
        <w:rPr>
          <w:rStyle w:val="Hyperlink"/>
          <w:b/>
          <w:color w:val="000000" w:themeColor="text1"/>
          <w:sz w:val="24"/>
        </w:rPr>
      </w:pPr>
      <w:r>
        <w:rPr>
          <w:noProof/>
          <w:lang w:eastAsia="en-GB"/>
        </w:rPr>
        <w:drawing>
          <wp:anchor distT="0" distB="0" distL="114300" distR="114300" simplePos="0" relativeHeight="251659264" behindDoc="0" locked="0" layoutInCell="1" allowOverlap="1" wp14:anchorId="56A6F9E3" wp14:editId="1863E6B9">
            <wp:simplePos x="0" y="0"/>
            <wp:positionH relativeFrom="margin">
              <wp:align>left</wp:align>
            </wp:positionH>
            <wp:positionV relativeFrom="paragraph">
              <wp:posOffset>37465</wp:posOffset>
            </wp:positionV>
            <wp:extent cx="82423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4230" cy="838200"/>
                    </a:xfrm>
                    <a:prstGeom prst="rect">
                      <a:avLst/>
                    </a:prstGeom>
                  </pic:spPr>
                </pic:pic>
              </a:graphicData>
            </a:graphic>
            <wp14:sizeRelH relativeFrom="margin">
              <wp14:pctWidth>0</wp14:pctWidth>
            </wp14:sizeRelH>
            <wp14:sizeRelV relativeFrom="margin">
              <wp14:pctHeight>0</wp14:pctHeight>
            </wp14:sizeRelV>
          </wp:anchor>
        </w:drawing>
      </w:r>
    </w:p>
    <w:p w14:paraId="599E2D99" w14:textId="34953D63" w:rsidR="00D3585F" w:rsidRDefault="00B943E4" w:rsidP="00B943E4">
      <w:pPr>
        <w:rPr>
          <w:rStyle w:val="Hyperlink"/>
          <w:b/>
          <w:color w:val="000000" w:themeColor="text1"/>
          <w:sz w:val="24"/>
        </w:rPr>
      </w:pPr>
      <w:r w:rsidRPr="00B943E4">
        <w:rPr>
          <w:rStyle w:val="Hyperlink"/>
          <w:b/>
          <w:color w:val="000000" w:themeColor="text1"/>
          <w:sz w:val="24"/>
          <w:u w:val="none"/>
        </w:rPr>
        <w:t xml:space="preserve">                            </w:t>
      </w:r>
      <w:r w:rsidR="002C0674" w:rsidRPr="002C0674">
        <w:rPr>
          <w:rStyle w:val="Hyperlink"/>
          <w:b/>
          <w:color w:val="000000" w:themeColor="text1"/>
          <w:sz w:val="24"/>
        </w:rPr>
        <w:t xml:space="preserve">CPSS Helpline: </w:t>
      </w:r>
      <w:r w:rsidR="00D27BE1">
        <w:rPr>
          <w:rStyle w:val="Hyperlink"/>
          <w:b/>
          <w:color w:val="000000" w:themeColor="text1"/>
          <w:sz w:val="24"/>
        </w:rPr>
        <w:t xml:space="preserve">028 </w:t>
      </w:r>
      <w:r w:rsidR="002C0674" w:rsidRPr="002C0674">
        <w:rPr>
          <w:rStyle w:val="Hyperlink"/>
          <w:b/>
          <w:color w:val="000000" w:themeColor="text1"/>
          <w:sz w:val="24"/>
        </w:rPr>
        <w:t>95985590</w:t>
      </w:r>
    </w:p>
    <w:p w14:paraId="3976E98B" w14:textId="77777777" w:rsidR="004B1B38" w:rsidRDefault="004B1B38" w:rsidP="00B943E4">
      <w:pPr>
        <w:rPr>
          <w:rStyle w:val="Hyperlink"/>
          <w:b/>
          <w:color w:val="000000" w:themeColor="text1"/>
          <w:sz w:val="24"/>
        </w:rPr>
      </w:pPr>
    </w:p>
    <w:p w14:paraId="21EA4194" w14:textId="77777777" w:rsidR="004B1B38" w:rsidRDefault="004B1B38" w:rsidP="00B943E4">
      <w:pPr>
        <w:rPr>
          <w:rStyle w:val="Hyperlink"/>
          <w:b/>
          <w:color w:val="000000" w:themeColor="text1"/>
          <w:sz w:val="24"/>
        </w:rPr>
      </w:pPr>
    </w:p>
    <w:p w14:paraId="014EF7CF" w14:textId="77777777" w:rsidR="004B1B38" w:rsidRDefault="004B1B38" w:rsidP="00B943E4">
      <w:pPr>
        <w:rPr>
          <w:rStyle w:val="Hyperlink"/>
          <w:b/>
          <w:color w:val="000000" w:themeColor="text1"/>
          <w:sz w:val="24"/>
        </w:rPr>
      </w:pPr>
    </w:p>
    <w:p w14:paraId="32E29A91" w14:textId="77777777" w:rsidR="004B1B38" w:rsidRDefault="004B1B38" w:rsidP="00B943E4">
      <w:pPr>
        <w:rPr>
          <w:rStyle w:val="Hyperlink"/>
          <w:b/>
          <w:color w:val="000000" w:themeColor="text1"/>
          <w:sz w:val="24"/>
        </w:rPr>
      </w:pPr>
    </w:p>
    <w:p w14:paraId="01D51C01" w14:textId="145FFDC4" w:rsidR="004B1B38" w:rsidRDefault="004B1B38" w:rsidP="00B943E4">
      <w:pPr>
        <w:rPr>
          <w:rStyle w:val="Hyperlink"/>
          <w:b/>
          <w:color w:val="000000" w:themeColor="text1"/>
          <w:sz w:val="24"/>
        </w:rPr>
      </w:pPr>
      <w:r>
        <w:rPr>
          <w:rStyle w:val="Hyperlink"/>
          <w:b/>
          <w:color w:val="000000" w:themeColor="text1"/>
          <w:sz w:val="24"/>
        </w:rPr>
        <w:t>Other EA Support Services</w:t>
      </w:r>
    </w:p>
    <w:p w14:paraId="2EAD8256" w14:textId="77777777" w:rsidR="004B1B38" w:rsidRDefault="004B1B38" w:rsidP="004B1B38">
      <w:r>
        <w:t>Intercultural Education Service Help Desk</w:t>
      </w:r>
    </w:p>
    <w:p w14:paraId="516DF176" w14:textId="77777777" w:rsidR="004B1B38" w:rsidRDefault="004B1B38" w:rsidP="004B1B38">
      <w:r>
        <w:t>028 9448 2210</w:t>
      </w:r>
    </w:p>
    <w:p w14:paraId="46798310" w14:textId="77777777" w:rsidR="00BB28AA" w:rsidRDefault="00BB28AA" w:rsidP="004B1B38"/>
    <w:p w14:paraId="3EA5CD5C" w14:textId="7501168D" w:rsidR="00BB28AA" w:rsidRDefault="00BB28AA" w:rsidP="004B1B38">
      <w:r>
        <w:t xml:space="preserve">Children Looked After in Education Project </w:t>
      </w:r>
    </w:p>
    <w:p w14:paraId="79C4265F" w14:textId="19904C3B" w:rsidR="00BB28AA" w:rsidRDefault="00BB28AA" w:rsidP="004B1B38">
      <w:r>
        <w:t>028 70511086</w:t>
      </w:r>
    </w:p>
    <w:p w14:paraId="4FC932F9" w14:textId="1CFE5662" w:rsidR="00BB28AA" w:rsidRDefault="000B2755" w:rsidP="004B1B38">
      <w:hyperlink r:id="rId24" w:history="1">
        <w:r w:rsidR="00BB28AA" w:rsidRPr="009C1C8A">
          <w:rPr>
            <w:rStyle w:val="Hyperlink"/>
          </w:rPr>
          <w:t>lookedafterchildre@eani.org.uk</w:t>
        </w:r>
      </w:hyperlink>
      <w:r w:rsidR="00BB28AA">
        <w:t xml:space="preserve"> </w:t>
      </w:r>
    </w:p>
    <w:p w14:paraId="6444BD2D" w14:textId="77777777" w:rsidR="00BB28AA" w:rsidRDefault="00BB28AA" w:rsidP="004B1B38"/>
    <w:p w14:paraId="3C1A5472" w14:textId="77777777" w:rsidR="00BB28AA" w:rsidRDefault="00BB28AA" w:rsidP="004B1B38"/>
    <w:p w14:paraId="3B17CC3A" w14:textId="77777777" w:rsidR="004B1B38" w:rsidRPr="004B1B38" w:rsidRDefault="004B1B38" w:rsidP="00B943E4">
      <w:pPr>
        <w:rPr>
          <w:color w:val="000000" w:themeColor="text1"/>
          <w:sz w:val="24"/>
        </w:rPr>
      </w:pPr>
    </w:p>
    <w:sectPr w:rsidR="004B1B38" w:rsidRPr="004B1B38" w:rsidSect="00ED3A8A">
      <w:headerReference w:type="default" r:id="rId25"/>
      <w:footerReference w:type="default" r:id="rId26"/>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2D9E" w14:textId="77777777" w:rsidR="00F54428" w:rsidRDefault="00F54428" w:rsidP="00917C58">
      <w:pPr>
        <w:spacing w:line="240" w:lineRule="auto"/>
      </w:pPr>
      <w:r>
        <w:separator/>
      </w:r>
    </w:p>
  </w:endnote>
  <w:endnote w:type="continuationSeparator" w:id="0">
    <w:p w14:paraId="599E2D9F" w14:textId="77777777" w:rsidR="00F54428" w:rsidRDefault="00F54428"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2DA4" w14:textId="5AD2CE17" w:rsidR="003445D4" w:rsidRDefault="00B50389" w:rsidP="00B50389">
    <w:pPr>
      <w:pStyle w:val="Footer"/>
      <w:jc w:val="center"/>
    </w:pPr>
    <w:r>
      <w:rPr>
        <w:rFonts w:ascii="Arial Rounded MT Bold" w:hAnsi="Arial Rounded MT Bold"/>
        <w:sz w:val="19"/>
        <w:szCs w:val="19"/>
      </w:rPr>
      <w:t>“To inspire, support and challenge all our Children and Young People to be the best that they can be.”</w:t>
    </w:r>
    <w:r w:rsidR="005F4030" w:rsidRPr="00E57218">
      <w:rPr>
        <w:noProof/>
        <w:lang w:eastAsia="en-GB"/>
      </w:rPr>
      <mc:AlternateContent>
        <mc:Choice Requires="wps">
          <w:drawing>
            <wp:anchor distT="0" distB="0" distL="114300" distR="114300" simplePos="0" relativeHeight="251661312" behindDoc="0" locked="0" layoutInCell="1" allowOverlap="1" wp14:anchorId="599E2DA7" wp14:editId="599E2DA8">
              <wp:simplePos x="0" y="0"/>
              <wp:positionH relativeFrom="column">
                <wp:posOffset>-81916</wp:posOffset>
              </wp:positionH>
              <wp:positionV relativeFrom="paragraph">
                <wp:posOffset>399415</wp:posOffset>
              </wp:positionV>
              <wp:extent cx="686752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66725"/>
                      </a:xfrm>
                      <a:prstGeom prst="rect">
                        <a:avLst/>
                      </a:prstGeom>
                      <a:noFill/>
                      <a:ln w="9525">
                        <a:noFill/>
                        <a:miter lim="800000"/>
                        <a:headEnd/>
                        <a:tailEnd/>
                      </a:ln>
                    </wps:spPr>
                    <wps:txbx>
                      <w:txbxContent>
                        <w:p w14:paraId="599E2DAB" w14:textId="77777777" w:rsidR="00E57218" w:rsidRPr="007632D5" w:rsidRDefault="00064FFE" w:rsidP="00E57218">
                          <w:pPr>
                            <w:rPr>
                              <w:rFonts w:ascii="Arial Rounded MT Bold" w:hAnsi="Arial Rounded MT Bold"/>
                              <w:color w:val="000000" w:themeColor="text1"/>
                              <w:kern w:val="16"/>
                              <w:sz w:val="21"/>
                              <w:szCs w:val="21"/>
                            </w:rPr>
                          </w:pPr>
                          <w:r w:rsidRPr="007632D5">
                            <w:rPr>
                              <w:rFonts w:ascii="Arial Rounded MT Bold" w:hAnsi="Arial Rounded MT Bold"/>
                              <w:color w:val="000000" w:themeColor="text1"/>
                              <w:kern w:val="16"/>
                              <w:sz w:val="21"/>
                              <w:szCs w:val="21"/>
                            </w:rPr>
                            <w:t>17 Lough Road, Antrim, BT41 4DH</w:t>
                          </w:r>
                          <w:r w:rsidR="009459A1" w:rsidRPr="007632D5">
                            <w:rPr>
                              <w:rFonts w:ascii="Arial Rounded MT Bold" w:hAnsi="Arial Rounded MT Bold"/>
                              <w:color w:val="000000" w:themeColor="text1"/>
                              <w:kern w:val="16"/>
                              <w:sz w:val="21"/>
                              <w:szCs w:val="21"/>
                            </w:rPr>
                            <w:t xml:space="preserve"> </w:t>
                          </w:r>
                          <w:r w:rsid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T:</w:t>
                          </w:r>
                          <w:r w:rsidR="009459A1" w:rsidRPr="007632D5">
                            <w:rPr>
                              <w:rFonts w:ascii="Arial Rounded MT Bold" w:hAnsi="Arial Rounded MT Bold"/>
                              <w:color w:val="000000" w:themeColor="text1"/>
                              <w:kern w:val="16"/>
                              <w:sz w:val="21"/>
                              <w:szCs w:val="21"/>
                            </w:rPr>
                            <w:t xml:space="preserve"> </w:t>
                          </w:r>
                          <w:r w:rsidRPr="007632D5">
                            <w:rPr>
                              <w:rFonts w:ascii="Arial Rounded MT Bold" w:hAnsi="Arial Rounded MT Bold"/>
                              <w:color w:val="000000" w:themeColor="text1"/>
                              <w:kern w:val="16"/>
                              <w:sz w:val="21"/>
                              <w:szCs w:val="21"/>
                            </w:rPr>
                            <w:t>+44 (0)28 9448 2200</w:t>
                          </w:r>
                          <w:r w:rsidR="009459A1" w:rsidRP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W:</w:t>
                          </w:r>
                          <w:r w:rsidR="009459A1" w:rsidRPr="007632D5">
                            <w:rPr>
                              <w:rFonts w:ascii="Arial Rounded MT Bold" w:hAnsi="Arial Rounded MT Bold"/>
                              <w:color w:val="000000" w:themeColor="text1"/>
                              <w:kern w:val="16"/>
                              <w:sz w:val="21"/>
                              <w:szCs w:val="21"/>
                            </w:rPr>
                            <w:t xml:space="preserve"> www.eani.org.uk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9E2DA7" id="_x0000_t202" coordsize="21600,21600" o:spt="202" path="m,l,21600r21600,l21600,xe">
              <v:stroke joinstyle="miter"/>
              <v:path gradientshapeok="t" o:connecttype="rect"/>
            </v:shapetype>
            <v:shape id="Text Box 2" o:spid="_x0000_s1026" type="#_x0000_t202" style="position:absolute;left:0;text-align:left;margin-left:-6.45pt;margin-top:31.45pt;width:540.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" filled="f" stroked="f">
              <v:textbox>
                <w:txbxContent>
                  <w:p w14:paraId="599E2DAB" w14:textId="77777777" w:rsidR="00E57218" w:rsidRPr="007632D5" w:rsidRDefault="00064FFE" w:rsidP="00E57218">
                    <w:pPr>
                      <w:rPr>
                        <w:rFonts w:ascii="Arial Rounded MT Bold" w:hAnsi="Arial Rounded MT Bold"/>
                        <w:color w:val="000000" w:themeColor="text1"/>
                        <w:kern w:val="16"/>
                        <w:sz w:val="21"/>
                        <w:szCs w:val="21"/>
                      </w:rPr>
                    </w:pPr>
                    <w:r w:rsidRPr="007632D5">
                      <w:rPr>
                        <w:rFonts w:ascii="Arial Rounded MT Bold" w:hAnsi="Arial Rounded MT Bold"/>
                        <w:color w:val="000000" w:themeColor="text1"/>
                        <w:kern w:val="16"/>
                        <w:sz w:val="21"/>
                        <w:szCs w:val="21"/>
                      </w:rPr>
                      <w:t xml:space="preserve">17 Lough Road, Antrim, </w:t>
                    </w:r>
                    <w:proofErr w:type="gramStart"/>
                    <w:r w:rsidRPr="007632D5">
                      <w:rPr>
                        <w:rFonts w:ascii="Arial Rounded MT Bold" w:hAnsi="Arial Rounded MT Bold"/>
                        <w:color w:val="000000" w:themeColor="text1"/>
                        <w:kern w:val="16"/>
                        <w:sz w:val="21"/>
                        <w:szCs w:val="21"/>
                      </w:rPr>
                      <w:t>BT41</w:t>
                    </w:r>
                    <w:proofErr w:type="gramEnd"/>
                    <w:r w:rsidRPr="007632D5">
                      <w:rPr>
                        <w:rFonts w:ascii="Arial Rounded MT Bold" w:hAnsi="Arial Rounded MT Bold"/>
                        <w:color w:val="000000" w:themeColor="text1"/>
                        <w:kern w:val="16"/>
                        <w:sz w:val="21"/>
                        <w:szCs w:val="21"/>
                      </w:rPr>
                      <w:t xml:space="preserve"> 4DH</w:t>
                    </w:r>
                    <w:r w:rsidR="009459A1" w:rsidRPr="007632D5">
                      <w:rPr>
                        <w:rFonts w:ascii="Arial Rounded MT Bold" w:hAnsi="Arial Rounded MT Bold"/>
                        <w:color w:val="000000" w:themeColor="text1"/>
                        <w:kern w:val="16"/>
                        <w:sz w:val="21"/>
                        <w:szCs w:val="21"/>
                      </w:rPr>
                      <w:t xml:space="preserve"> </w:t>
                    </w:r>
                    <w:r w:rsid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T:</w:t>
                    </w:r>
                    <w:r w:rsidR="009459A1" w:rsidRPr="007632D5">
                      <w:rPr>
                        <w:rFonts w:ascii="Arial Rounded MT Bold" w:hAnsi="Arial Rounded MT Bold"/>
                        <w:color w:val="000000" w:themeColor="text1"/>
                        <w:kern w:val="16"/>
                        <w:sz w:val="21"/>
                        <w:szCs w:val="21"/>
                      </w:rPr>
                      <w:t xml:space="preserve"> </w:t>
                    </w:r>
                    <w:r w:rsidRPr="007632D5">
                      <w:rPr>
                        <w:rFonts w:ascii="Arial Rounded MT Bold" w:hAnsi="Arial Rounded MT Bold"/>
                        <w:color w:val="000000" w:themeColor="text1"/>
                        <w:kern w:val="16"/>
                        <w:sz w:val="21"/>
                        <w:szCs w:val="21"/>
                      </w:rPr>
                      <w:t>+44 (0)28 9448 2200</w:t>
                    </w:r>
                    <w:r w:rsidR="009459A1" w:rsidRPr="007632D5">
                      <w:rPr>
                        <w:rFonts w:ascii="Arial Rounded MT Bold" w:hAnsi="Arial Rounded MT Bold"/>
                        <w:color w:val="000000" w:themeColor="text1"/>
                        <w:kern w:val="16"/>
                        <w:sz w:val="21"/>
                        <w:szCs w:val="21"/>
                      </w:rPr>
                      <w:t xml:space="preserve">   </w:t>
                    </w:r>
                    <w:r w:rsidR="009459A1" w:rsidRPr="007632D5">
                      <w:rPr>
                        <w:rFonts w:ascii="Arial Rounded MT Bold" w:hAnsi="Arial Rounded MT Bold"/>
                        <w:color w:val="44C3CF"/>
                        <w:kern w:val="16"/>
                        <w:sz w:val="21"/>
                        <w:szCs w:val="21"/>
                      </w:rPr>
                      <w:t>W:</w:t>
                    </w:r>
                    <w:r w:rsidR="009459A1" w:rsidRPr="007632D5">
                      <w:rPr>
                        <w:rFonts w:ascii="Arial Rounded MT Bold" w:hAnsi="Arial Rounded MT Bold"/>
                        <w:color w:val="000000" w:themeColor="text1"/>
                        <w:kern w:val="16"/>
                        <w:sz w:val="21"/>
                        <w:szCs w:val="21"/>
                      </w:rPr>
                      <w:t xml:space="preserve"> www.eani.org.uk</w:t>
                    </w:r>
                  </w:p>
                </w:txbxContent>
              </v:textbox>
            </v:shape>
          </w:pict>
        </mc:Fallback>
      </mc:AlternateContent>
    </w:r>
    <w:r w:rsidR="00612481" w:rsidRPr="00E57218">
      <w:rPr>
        <w:noProof/>
        <w:lang w:eastAsia="en-GB"/>
      </w:rPr>
      <mc:AlternateContent>
        <mc:Choice Requires="wps">
          <w:drawing>
            <wp:anchor distT="0" distB="0" distL="114300" distR="114300" simplePos="0" relativeHeight="251660288" behindDoc="0" locked="0" layoutInCell="1" allowOverlap="1" wp14:anchorId="599E2DA9" wp14:editId="599E2DAA">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599E2DAC" w14:textId="77777777" w:rsidR="00E57218" w:rsidRPr="007632D5" w:rsidRDefault="00C43531" w:rsidP="00E57218">
                          <w:pPr>
                            <w:rPr>
                              <w:rFonts w:ascii="Arial Rounded MT Bold" w:hAnsi="Arial Rounded MT Bold"/>
                              <w:sz w:val="21"/>
                              <w:szCs w:val="21"/>
                            </w:rPr>
                          </w:pPr>
                          <w:r w:rsidRPr="007632D5">
                            <w:rPr>
                              <w:rFonts w:ascii="Arial Rounded MT Bold" w:hAnsi="Arial Rounded MT Bold"/>
                              <w:color w:val="44C3CF"/>
                              <w:sz w:val="21"/>
                              <w:szCs w:val="21"/>
                            </w:rPr>
                            <w:t>Education Authority</w:t>
                          </w:r>
                        </w:p>
                        <w:p w14:paraId="599E2DAD"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9E2DA9" id="_x0000_s1027" type="#_x0000_t202" style="position:absolute;left:0;text-align:left;margin-left:-7.4pt;margin-top:16.4pt;width:266.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599E2DAC" w14:textId="77777777" w:rsidR="00E57218" w:rsidRPr="007632D5" w:rsidRDefault="00C43531" w:rsidP="00E57218">
                    <w:pPr>
                      <w:rPr>
                        <w:rFonts w:ascii="Arial Rounded MT Bold" w:hAnsi="Arial Rounded MT Bold"/>
                        <w:sz w:val="21"/>
                        <w:szCs w:val="21"/>
                      </w:rPr>
                    </w:pPr>
                    <w:r w:rsidRPr="007632D5">
                      <w:rPr>
                        <w:rFonts w:ascii="Arial Rounded MT Bold" w:hAnsi="Arial Rounded MT Bold"/>
                        <w:color w:val="44C3CF"/>
                        <w:sz w:val="21"/>
                        <w:szCs w:val="21"/>
                      </w:rPr>
                      <w:t>Education Authority</w:t>
                    </w:r>
                  </w:p>
                  <w:p w14:paraId="599E2DAD"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E2D9C" w14:textId="77777777" w:rsidR="00F54428" w:rsidRDefault="00F54428" w:rsidP="00917C58">
      <w:pPr>
        <w:spacing w:line="240" w:lineRule="auto"/>
      </w:pPr>
      <w:r>
        <w:separator/>
      </w:r>
    </w:p>
  </w:footnote>
  <w:footnote w:type="continuationSeparator" w:id="0">
    <w:p w14:paraId="599E2D9D" w14:textId="77777777" w:rsidR="00F54428" w:rsidRDefault="00F54428" w:rsidP="00917C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2DA1" w14:textId="77777777" w:rsidR="007070AA" w:rsidRDefault="007070AA">
    <w:pPr>
      <w:pStyle w:val="Header"/>
    </w:pPr>
  </w:p>
  <w:p w14:paraId="599E2DA2" w14:textId="77777777" w:rsidR="00917C58" w:rsidRDefault="0091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E0AB1"/>
    <w:multiLevelType w:val="hybridMultilevel"/>
    <w:tmpl w:val="8E04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A1"/>
    <w:rsid w:val="000167C5"/>
    <w:rsid w:val="0002106A"/>
    <w:rsid w:val="000245E4"/>
    <w:rsid w:val="000357E7"/>
    <w:rsid w:val="00036858"/>
    <w:rsid w:val="0004088F"/>
    <w:rsid w:val="00040937"/>
    <w:rsid w:val="00064FFE"/>
    <w:rsid w:val="0006623E"/>
    <w:rsid w:val="000753EA"/>
    <w:rsid w:val="000971B2"/>
    <w:rsid w:val="000A4BB6"/>
    <w:rsid w:val="000B2755"/>
    <w:rsid w:val="000B3BF2"/>
    <w:rsid w:val="000B689D"/>
    <w:rsid w:val="000D1791"/>
    <w:rsid w:val="000D4E80"/>
    <w:rsid w:val="00122688"/>
    <w:rsid w:val="001415AA"/>
    <w:rsid w:val="00152020"/>
    <w:rsid w:val="001647F9"/>
    <w:rsid w:val="00164C90"/>
    <w:rsid w:val="00180E6C"/>
    <w:rsid w:val="00187D64"/>
    <w:rsid w:val="001954CC"/>
    <w:rsid w:val="001B006E"/>
    <w:rsid w:val="00217CDC"/>
    <w:rsid w:val="00242D53"/>
    <w:rsid w:val="00254348"/>
    <w:rsid w:val="00270433"/>
    <w:rsid w:val="002C0674"/>
    <w:rsid w:val="002C5062"/>
    <w:rsid w:val="002D3C75"/>
    <w:rsid w:val="003019F1"/>
    <w:rsid w:val="00304920"/>
    <w:rsid w:val="003176B6"/>
    <w:rsid w:val="00317A98"/>
    <w:rsid w:val="003445D4"/>
    <w:rsid w:val="00380E7E"/>
    <w:rsid w:val="003B1066"/>
    <w:rsid w:val="003B2122"/>
    <w:rsid w:val="003E67BB"/>
    <w:rsid w:val="004034EC"/>
    <w:rsid w:val="0042479B"/>
    <w:rsid w:val="0043073F"/>
    <w:rsid w:val="00461C56"/>
    <w:rsid w:val="004B1B38"/>
    <w:rsid w:val="004B4D47"/>
    <w:rsid w:val="004C602A"/>
    <w:rsid w:val="004E3AA4"/>
    <w:rsid w:val="00516CC8"/>
    <w:rsid w:val="00534BA2"/>
    <w:rsid w:val="005405FF"/>
    <w:rsid w:val="005407D2"/>
    <w:rsid w:val="00590B00"/>
    <w:rsid w:val="005A1B2C"/>
    <w:rsid w:val="005B029B"/>
    <w:rsid w:val="005B39D9"/>
    <w:rsid w:val="005E4A06"/>
    <w:rsid w:val="005E5A85"/>
    <w:rsid w:val="005F4030"/>
    <w:rsid w:val="00612481"/>
    <w:rsid w:val="00632021"/>
    <w:rsid w:val="0064281F"/>
    <w:rsid w:val="006B1F0D"/>
    <w:rsid w:val="006B6885"/>
    <w:rsid w:val="006D1C4B"/>
    <w:rsid w:val="00703F22"/>
    <w:rsid w:val="007070AA"/>
    <w:rsid w:val="007071BB"/>
    <w:rsid w:val="007172A2"/>
    <w:rsid w:val="007632D5"/>
    <w:rsid w:val="0077643D"/>
    <w:rsid w:val="00780E80"/>
    <w:rsid w:val="007A67AD"/>
    <w:rsid w:val="007A7D83"/>
    <w:rsid w:val="007E4613"/>
    <w:rsid w:val="0082077F"/>
    <w:rsid w:val="008876FA"/>
    <w:rsid w:val="008B71A3"/>
    <w:rsid w:val="008C5D06"/>
    <w:rsid w:val="008D60BF"/>
    <w:rsid w:val="008F1FF3"/>
    <w:rsid w:val="00902539"/>
    <w:rsid w:val="009177AA"/>
    <w:rsid w:val="00917C58"/>
    <w:rsid w:val="0092499A"/>
    <w:rsid w:val="009459A1"/>
    <w:rsid w:val="009575C1"/>
    <w:rsid w:val="009633AE"/>
    <w:rsid w:val="009A1F43"/>
    <w:rsid w:val="009C509A"/>
    <w:rsid w:val="009D5F18"/>
    <w:rsid w:val="00A01FA9"/>
    <w:rsid w:val="00A46A3A"/>
    <w:rsid w:val="00A73242"/>
    <w:rsid w:val="00AF2D47"/>
    <w:rsid w:val="00B106FF"/>
    <w:rsid w:val="00B13295"/>
    <w:rsid w:val="00B50389"/>
    <w:rsid w:val="00B52CDD"/>
    <w:rsid w:val="00B570A9"/>
    <w:rsid w:val="00B60A48"/>
    <w:rsid w:val="00B638F6"/>
    <w:rsid w:val="00B943E4"/>
    <w:rsid w:val="00BA1F0F"/>
    <w:rsid w:val="00BB28AA"/>
    <w:rsid w:val="00BC7EAE"/>
    <w:rsid w:val="00BD173A"/>
    <w:rsid w:val="00C05B8C"/>
    <w:rsid w:val="00C05DA9"/>
    <w:rsid w:val="00C10CC1"/>
    <w:rsid w:val="00C110C7"/>
    <w:rsid w:val="00C43531"/>
    <w:rsid w:val="00C6385B"/>
    <w:rsid w:val="00CA3C61"/>
    <w:rsid w:val="00CD169B"/>
    <w:rsid w:val="00CD3A58"/>
    <w:rsid w:val="00CF6A1C"/>
    <w:rsid w:val="00D00B97"/>
    <w:rsid w:val="00D23CBB"/>
    <w:rsid w:val="00D27BE1"/>
    <w:rsid w:val="00D3585F"/>
    <w:rsid w:val="00DB14CB"/>
    <w:rsid w:val="00DB373B"/>
    <w:rsid w:val="00DB4990"/>
    <w:rsid w:val="00DC182F"/>
    <w:rsid w:val="00DC2B45"/>
    <w:rsid w:val="00DC44AB"/>
    <w:rsid w:val="00DC73B4"/>
    <w:rsid w:val="00DF61FC"/>
    <w:rsid w:val="00E02EDE"/>
    <w:rsid w:val="00E12C4A"/>
    <w:rsid w:val="00E375C8"/>
    <w:rsid w:val="00E507EA"/>
    <w:rsid w:val="00E50D8F"/>
    <w:rsid w:val="00E57218"/>
    <w:rsid w:val="00E749AD"/>
    <w:rsid w:val="00EC5937"/>
    <w:rsid w:val="00ED3A8A"/>
    <w:rsid w:val="00EE3F6E"/>
    <w:rsid w:val="00F05827"/>
    <w:rsid w:val="00F0688F"/>
    <w:rsid w:val="00F33901"/>
    <w:rsid w:val="00F50A13"/>
    <w:rsid w:val="00F54428"/>
    <w:rsid w:val="00F60308"/>
    <w:rsid w:val="00F80367"/>
    <w:rsid w:val="00F9483F"/>
    <w:rsid w:val="00FB4688"/>
    <w:rsid w:val="00FC3F7F"/>
    <w:rsid w:val="00FD5465"/>
    <w:rsid w:val="00FF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9E2D91"/>
  <w15:docId w15:val="{46660DC3-3406-499C-A0BA-78F0A98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ListParagraph">
    <w:name w:val="List Paragraph"/>
    <w:basedOn w:val="Normal"/>
    <w:uiPriority w:val="34"/>
    <w:qFormat/>
    <w:rsid w:val="002C06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okedafterchildre@eani.org.uk" TargetMode="External"/><Relationship Id="rId5" Type="http://schemas.openxmlformats.org/officeDocument/2006/relationships/customXml" Target="../customXml/item5.xml"/><Relationship Id="rId15" Type="http://schemas.openxmlformats.org/officeDocument/2006/relationships/hyperlink" Target="https://learning.nspcc.org.uk/safeguarding-child-protection/online-safety-for-organisations-and-group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allymena\EA%20Letterhead%20Belfast%20-%20COLOUR.dotx"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A2316-704E-4FAC-9BE9-80477E542317}" type="doc">
      <dgm:prSet loTypeId="urn:microsoft.com/office/officeart/2005/8/layout/matrix3" loCatId="matrix" qsTypeId="urn:microsoft.com/office/officeart/2005/8/quickstyle/simple1" qsCatId="simple" csTypeId="urn:microsoft.com/office/officeart/2005/8/colors/accent3_3" csCatId="accent3" phldr="1"/>
      <dgm:spPr/>
      <dgm:t>
        <a:bodyPr/>
        <a:lstStyle/>
        <a:p>
          <a:endParaRPr lang="en-US"/>
        </a:p>
      </dgm:t>
    </dgm:pt>
    <dgm:pt modelId="{8A83FF1F-0472-4142-BEAB-89139E400215}">
      <dgm:prSet phldrT="[Text]" custT="1"/>
      <dgm:spPr/>
      <dgm:t>
        <a:bodyPr/>
        <a:lstStyle/>
        <a:p>
          <a:r>
            <a:rPr lang="en-GB" sz="900" b="1">
              <a:solidFill>
                <a:schemeClr val="tx1"/>
              </a:solidFill>
            </a:rPr>
            <a:t>Teachers should monitor the use of online teaching programmes and make contact with parents if a child has not accessed same on a weekly basis.</a:t>
          </a:r>
          <a:endParaRPr lang="en-US" sz="900" b="1">
            <a:solidFill>
              <a:schemeClr val="tx1"/>
            </a:solidFill>
          </a:endParaRPr>
        </a:p>
      </dgm:t>
    </dgm:pt>
    <dgm:pt modelId="{9269479B-935A-401B-9A0F-14E0CD0DA717}" type="parTrans" cxnId="{AA206867-3060-4FF6-807B-48157CC0D5C1}">
      <dgm:prSet/>
      <dgm:spPr/>
      <dgm:t>
        <a:bodyPr/>
        <a:lstStyle/>
        <a:p>
          <a:endParaRPr lang="en-US"/>
        </a:p>
      </dgm:t>
    </dgm:pt>
    <dgm:pt modelId="{DD8730F8-48A9-4C21-A6EE-8A67A7B9EE55}" type="sibTrans" cxnId="{AA206867-3060-4FF6-807B-48157CC0D5C1}">
      <dgm:prSet/>
      <dgm:spPr/>
      <dgm:t>
        <a:bodyPr/>
        <a:lstStyle/>
        <a:p>
          <a:endParaRPr lang="en-US"/>
        </a:p>
      </dgm:t>
    </dgm:pt>
    <dgm:pt modelId="{179108E7-9FC4-4390-A9CD-6D7FBBB175B9}">
      <dgm:prSet phldrT="[Text]"/>
      <dgm:spPr/>
      <dgm:t>
        <a:bodyPr/>
        <a:lstStyle/>
        <a:p>
          <a:r>
            <a:rPr lang="en-GB" b="1">
              <a:solidFill>
                <a:schemeClr val="tx1"/>
              </a:solidFill>
            </a:rPr>
            <a:t>In Post Primary schools, form teachers could consider making contact with the young people in their form class regularly, for example, once per fortnight.</a:t>
          </a:r>
          <a:endParaRPr lang="en-US" b="1">
            <a:solidFill>
              <a:schemeClr val="tx1"/>
            </a:solidFill>
          </a:endParaRPr>
        </a:p>
      </dgm:t>
    </dgm:pt>
    <dgm:pt modelId="{B275EFD1-8D96-4822-8BAC-A662EFCA79E5}" type="parTrans" cxnId="{033BC62A-4A24-43AC-8626-FFC59D1E2EB3}">
      <dgm:prSet/>
      <dgm:spPr/>
      <dgm:t>
        <a:bodyPr/>
        <a:lstStyle/>
        <a:p>
          <a:endParaRPr lang="en-US"/>
        </a:p>
      </dgm:t>
    </dgm:pt>
    <dgm:pt modelId="{7BA351C9-F05E-462B-B881-3A6965078BB5}" type="sibTrans" cxnId="{033BC62A-4A24-43AC-8626-FFC59D1E2EB3}">
      <dgm:prSet/>
      <dgm:spPr/>
      <dgm:t>
        <a:bodyPr/>
        <a:lstStyle/>
        <a:p>
          <a:endParaRPr lang="en-US"/>
        </a:p>
      </dgm:t>
    </dgm:pt>
    <dgm:pt modelId="{A8BE0D6D-5015-451C-AAED-6A2419462F96}">
      <dgm:prSet phldrT="[Text]" custT="1"/>
      <dgm:spPr/>
      <dgm:t>
        <a:bodyPr/>
        <a:lstStyle/>
        <a:p>
          <a:r>
            <a:rPr lang="en-GB" sz="1000" b="1">
              <a:solidFill>
                <a:schemeClr val="tx1"/>
              </a:solidFill>
            </a:rPr>
            <a:t>Primary school teachers could make contact with parents of the children in their class and with permission contact with the children in their class regularly, for example, once per fortnight</a:t>
          </a:r>
          <a:r>
            <a:rPr lang="en-GB" sz="800" b="1">
              <a:solidFill>
                <a:schemeClr val="tx1"/>
              </a:solidFill>
            </a:rPr>
            <a:t>.</a:t>
          </a:r>
          <a:endParaRPr lang="en-US" sz="800" b="1">
            <a:solidFill>
              <a:schemeClr val="tx1"/>
            </a:solidFill>
          </a:endParaRPr>
        </a:p>
      </dgm:t>
    </dgm:pt>
    <dgm:pt modelId="{B579E432-1AFD-42D8-8EAB-1DFCD9205009}" type="parTrans" cxnId="{044CBB09-E062-48EA-B346-C359FF8FB635}">
      <dgm:prSet/>
      <dgm:spPr/>
      <dgm:t>
        <a:bodyPr/>
        <a:lstStyle/>
        <a:p>
          <a:endParaRPr lang="en-US"/>
        </a:p>
      </dgm:t>
    </dgm:pt>
    <dgm:pt modelId="{65E502EC-46E7-44BD-A995-06F97BC5C2A9}" type="sibTrans" cxnId="{044CBB09-E062-48EA-B346-C359FF8FB635}">
      <dgm:prSet/>
      <dgm:spPr/>
      <dgm:t>
        <a:bodyPr/>
        <a:lstStyle/>
        <a:p>
          <a:endParaRPr lang="en-US"/>
        </a:p>
      </dgm:t>
    </dgm:pt>
    <dgm:pt modelId="{B016989A-721D-4BC6-8EAF-D29B7946E420}">
      <dgm:prSet phldrT="[Text]" custT="1"/>
      <dgm:spPr/>
      <dgm:t>
        <a:bodyPr/>
        <a:lstStyle/>
        <a:p>
          <a:r>
            <a:rPr lang="en-GB" sz="1000" b="1">
              <a:solidFill>
                <a:schemeClr val="tx1"/>
              </a:solidFill>
            </a:rPr>
            <a:t>Nursery school teachers could consider contacting parents fortnightly.</a:t>
          </a:r>
          <a:endParaRPr lang="en-US" sz="1000" b="1">
            <a:solidFill>
              <a:schemeClr val="tx1"/>
            </a:solidFill>
          </a:endParaRPr>
        </a:p>
      </dgm:t>
    </dgm:pt>
    <dgm:pt modelId="{25AA303C-B57C-43DF-9C0B-2ED02B2EB623}" type="parTrans" cxnId="{B5041B27-E236-4EC5-9B3C-304BBCD69D9E}">
      <dgm:prSet/>
      <dgm:spPr/>
      <dgm:t>
        <a:bodyPr/>
        <a:lstStyle/>
        <a:p>
          <a:endParaRPr lang="en-US"/>
        </a:p>
      </dgm:t>
    </dgm:pt>
    <dgm:pt modelId="{F2C9745F-53C2-4607-9374-39E5B56B8948}" type="sibTrans" cxnId="{B5041B27-E236-4EC5-9B3C-304BBCD69D9E}">
      <dgm:prSet/>
      <dgm:spPr/>
      <dgm:t>
        <a:bodyPr/>
        <a:lstStyle/>
        <a:p>
          <a:endParaRPr lang="en-US"/>
        </a:p>
      </dgm:t>
    </dgm:pt>
    <dgm:pt modelId="{5D61641A-D403-407A-91E7-E8E415587E7E}" type="pres">
      <dgm:prSet presAssocID="{D6CA2316-704E-4FAC-9BE9-80477E542317}" presName="matrix" presStyleCnt="0">
        <dgm:presLayoutVars>
          <dgm:chMax val="1"/>
          <dgm:dir/>
          <dgm:resizeHandles val="exact"/>
        </dgm:presLayoutVars>
      </dgm:prSet>
      <dgm:spPr/>
      <dgm:t>
        <a:bodyPr/>
        <a:lstStyle/>
        <a:p>
          <a:endParaRPr lang="en-GB"/>
        </a:p>
      </dgm:t>
    </dgm:pt>
    <dgm:pt modelId="{8C6E0DF0-31D0-4CFA-93F3-DA2DFC159FAC}" type="pres">
      <dgm:prSet presAssocID="{D6CA2316-704E-4FAC-9BE9-80477E542317}" presName="diamond" presStyleLbl="bgShp" presStyleIdx="0" presStyleCnt="1" custScaleX="122619" custLinFactNeighborX="5060" custLinFactNeighborY="-1488"/>
      <dgm:spPr/>
    </dgm:pt>
    <dgm:pt modelId="{8165B6E7-DA72-44DF-B4CD-E57974525890}" type="pres">
      <dgm:prSet presAssocID="{D6CA2316-704E-4FAC-9BE9-80477E542317}" presName="quad1" presStyleLbl="node1" presStyleIdx="0" presStyleCnt="4" custScaleX="115140">
        <dgm:presLayoutVars>
          <dgm:chMax val="0"/>
          <dgm:chPref val="0"/>
          <dgm:bulletEnabled val="1"/>
        </dgm:presLayoutVars>
      </dgm:prSet>
      <dgm:spPr/>
      <dgm:t>
        <a:bodyPr/>
        <a:lstStyle/>
        <a:p>
          <a:endParaRPr lang="en-US"/>
        </a:p>
      </dgm:t>
    </dgm:pt>
    <dgm:pt modelId="{B722623E-5B5D-4E9C-8D55-78FABAA89A1B}" type="pres">
      <dgm:prSet presAssocID="{D6CA2316-704E-4FAC-9BE9-80477E542317}" presName="quad2" presStyleLbl="node1" presStyleIdx="1" presStyleCnt="4" custScaleX="122771" custLinFactNeighborX="23657" custLinFactNeighborY="763">
        <dgm:presLayoutVars>
          <dgm:chMax val="0"/>
          <dgm:chPref val="0"/>
          <dgm:bulletEnabled val="1"/>
        </dgm:presLayoutVars>
      </dgm:prSet>
      <dgm:spPr/>
      <dgm:t>
        <a:bodyPr/>
        <a:lstStyle/>
        <a:p>
          <a:endParaRPr lang="en-US"/>
        </a:p>
      </dgm:t>
    </dgm:pt>
    <dgm:pt modelId="{7B989C3D-3395-43B3-90E4-67BA4556E818}" type="pres">
      <dgm:prSet presAssocID="{D6CA2316-704E-4FAC-9BE9-80477E542317}" presName="quad3" presStyleLbl="node1" presStyleIdx="2" presStyleCnt="4" custScaleX="131929">
        <dgm:presLayoutVars>
          <dgm:chMax val="0"/>
          <dgm:chPref val="0"/>
          <dgm:bulletEnabled val="1"/>
        </dgm:presLayoutVars>
      </dgm:prSet>
      <dgm:spPr/>
      <dgm:t>
        <a:bodyPr/>
        <a:lstStyle/>
        <a:p>
          <a:endParaRPr lang="en-US"/>
        </a:p>
      </dgm:t>
    </dgm:pt>
    <dgm:pt modelId="{4230DE7D-6E84-436C-9D1B-14366F00980C}" type="pres">
      <dgm:prSet presAssocID="{D6CA2316-704E-4FAC-9BE9-80477E542317}" presName="quad4" presStyleLbl="node1" presStyleIdx="3" presStyleCnt="4" custScaleX="122773" custLinFactNeighborX="25946" custLinFactNeighborY="763">
        <dgm:presLayoutVars>
          <dgm:chMax val="0"/>
          <dgm:chPref val="0"/>
          <dgm:bulletEnabled val="1"/>
        </dgm:presLayoutVars>
      </dgm:prSet>
      <dgm:spPr/>
      <dgm:t>
        <a:bodyPr/>
        <a:lstStyle/>
        <a:p>
          <a:endParaRPr lang="en-US"/>
        </a:p>
      </dgm:t>
    </dgm:pt>
  </dgm:ptLst>
  <dgm:cxnLst>
    <dgm:cxn modelId="{CDBF9177-9ED4-455D-A31E-590D4075458C}" type="presOf" srcId="{B016989A-721D-4BC6-8EAF-D29B7946E420}" destId="{4230DE7D-6E84-436C-9D1B-14366F00980C}" srcOrd="0" destOrd="0" presId="urn:microsoft.com/office/officeart/2005/8/layout/matrix3"/>
    <dgm:cxn modelId="{033BC62A-4A24-43AC-8626-FFC59D1E2EB3}" srcId="{D6CA2316-704E-4FAC-9BE9-80477E542317}" destId="{179108E7-9FC4-4390-A9CD-6D7FBBB175B9}" srcOrd="1" destOrd="0" parTransId="{B275EFD1-8D96-4822-8BAC-A662EFCA79E5}" sibTransId="{7BA351C9-F05E-462B-B881-3A6965078BB5}"/>
    <dgm:cxn modelId="{DBF927B7-962C-478F-BE90-524A94D73B10}" type="presOf" srcId="{179108E7-9FC4-4390-A9CD-6D7FBBB175B9}" destId="{B722623E-5B5D-4E9C-8D55-78FABAA89A1B}" srcOrd="0" destOrd="0" presId="urn:microsoft.com/office/officeart/2005/8/layout/matrix3"/>
    <dgm:cxn modelId="{01B31DF2-37F5-4ABB-832E-4287C51E08FC}" type="presOf" srcId="{D6CA2316-704E-4FAC-9BE9-80477E542317}" destId="{5D61641A-D403-407A-91E7-E8E415587E7E}" srcOrd="0" destOrd="0" presId="urn:microsoft.com/office/officeart/2005/8/layout/matrix3"/>
    <dgm:cxn modelId="{044CBB09-E062-48EA-B346-C359FF8FB635}" srcId="{D6CA2316-704E-4FAC-9BE9-80477E542317}" destId="{A8BE0D6D-5015-451C-AAED-6A2419462F96}" srcOrd="2" destOrd="0" parTransId="{B579E432-1AFD-42D8-8EAB-1DFCD9205009}" sibTransId="{65E502EC-46E7-44BD-A995-06F97BC5C2A9}"/>
    <dgm:cxn modelId="{AA206867-3060-4FF6-807B-48157CC0D5C1}" srcId="{D6CA2316-704E-4FAC-9BE9-80477E542317}" destId="{8A83FF1F-0472-4142-BEAB-89139E400215}" srcOrd="0" destOrd="0" parTransId="{9269479B-935A-401B-9A0F-14E0CD0DA717}" sibTransId="{DD8730F8-48A9-4C21-A6EE-8A67A7B9EE55}"/>
    <dgm:cxn modelId="{4551498E-3D45-43DB-8E0B-EC1E24329B6F}" type="presOf" srcId="{8A83FF1F-0472-4142-BEAB-89139E400215}" destId="{8165B6E7-DA72-44DF-B4CD-E57974525890}" srcOrd="0" destOrd="0" presId="urn:microsoft.com/office/officeart/2005/8/layout/matrix3"/>
    <dgm:cxn modelId="{166332AD-6B63-4C6B-B569-961C4D294F6F}" type="presOf" srcId="{A8BE0D6D-5015-451C-AAED-6A2419462F96}" destId="{7B989C3D-3395-43B3-90E4-67BA4556E818}" srcOrd="0" destOrd="0" presId="urn:microsoft.com/office/officeart/2005/8/layout/matrix3"/>
    <dgm:cxn modelId="{B5041B27-E236-4EC5-9B3C-304BBCD69D9E}" srcId="{D6CA2316-704E-4FAC-9BE9-80477E542317}" destId="{B016989A-721D-4BC6-8EAF-D29B7946E420}" srcOrd="3" destOrd="0" parTransId="{25AA303C-B57C-43DF-9C0B-2ED02B2EB623}" sibTransId="{F2C9745F-53C2-4607-9374-39E5B56B8948}"/>
    <dgm:cxn modelId="{45F6137B-104A-4C21-AEE3-1FEE4EB5D4E1}" type="presParOf" srcId="{5D61641A-D403-407A-91E7-E8E415587E7E}" destId="{8C6E0DF0-31D0-4CFA-93F3-DA2DFC159FAC}" srcOrd="0" destOrd="0" presId="urn:microsoft.com/office/officeart/2005/8/layout/matrix3"/>
    <dgm:cxn modelId="{8AC65C66-70B5-45DF-888A-061A115E5F8B}" type="presParOf" srcId="{5D61641A-D403-407A-91E7-E8E415587E7E}" destId="{8165B6E7-DA72-44DF-B4CD-E57974525890}" srcOrd="1" destOrd="0" presId="urn:microsoft.com/office/officeart/2005/8/layout/matrix3"/>
    <dgm:cxn modelId="{C3575921-5713-4F30-93CF-03F6F2E8FA57}" type="presParOf" srcId="{5D61641A-D403-407A-91E7-E8E415587E7E}" destId="{B722623E-5B5D-4E9C-8D55-78FABAA89A1B}" srcOrd="2" destOrd="0" presId="urn:microsoft.com/office/officeart/2005/8/layout/matrix3"/>
    <dgm:cxn modelId="{399353AD-AF09-465C-8C58-522F54959780}" type="presParOf" srcId="{5D61641A-D403-407A-91E7-E8E415587E7E}" destId="{7B989C3D-3395-43B3-90E4-67BA4556E818}" srcOrd="3" destOrd="0" presId="urn:microsoft.com/office/officeart/2005/8/layout/matrix3"/>
    <dgm:cxn modelId="{D11B5C60-2BCD-442B-8B1E-BFE193EA5230}" type="presParOf" srcId="{5D61641A-D403-407A-91E7-E8E415587E7E}" destId="{4230DE7D-6E84-436C-9D1B-14366F00980C}"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6E0DF0-31D0-4CFA-93F3-DA2DFC159FAC}">
      <dsp:nvSpPr>
        <dsp:cNvPr id="0" name=""/>
        <dsp:cNvSpPr/>
      </dsp:nvSpPr>
      <dsp:spPr>
        <a:xfrm>
          <a:off x="942991" y="0"/>
          <a:ext cx="3924298" cy="3200400"/>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65B6E7-DA72-44DF-B4CD-E57974525890}">
      <dsp:nvSpPr>
        <dsp:cNvPr id="0" name=""/>
        <dsp:cNvSpPr/>
      </dsp:nvSpPr>
      <dsp:spPr>
        <a:xfrm>
          <a:off x="1352552" y="304038"/>
          <a:ext cx="1437126" cy="1248156"/>
        </a:xfrm>
        <a:prstGeom prst="round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chemeClr val="tx1"/>
              </a:solidFill>
            </a:rPr>
            <a:t>Teachers should monitor the use of online teaching programmes and make contact with parents if a child has not accessed same on a weekly basis.</a:t>
          </a:r>
          <a:endParaRPr lang="en-US" sz="900" b="1" kern="1200">
            <a:solidFill>
              <a:schemeClr val="tx1"/>
            </a:solidFill>
          </a:endParaRPr>
        </a:p>
      </dsp:txBody>
      <dsp:txXfrm>
        <a:off x="1413482" y="364968"/>
        <a:ext cx="1315266" cy="1126296"/>
      </dsp:txXfrm>
    </dsp:sp>
    <dsp:sp modelId="{B722623E-5B5D-4E9C-8D55-78FABAA89A1B}">
      <dsp:nvSpPr>
        <dsp:cNvPr id="0" name=""/>
        <dsp:cNvSpPr/>
      </dsp:nvSpPr>
      <dsp:spPr>
        <a:xfrm>
          <a:off x="2944373" y="313561"/>
          <a:ext cx="1532373" cy="1248156"/>
        </a:xfrm>
        <a:prstGeom prst="roundRect">
          <a:avLst/>
        </a:prstGeom>
        <a:solidFill>
          <a:schemeClr val="accent3">
            <a:shade val="80000"/>
            <a:hueOff val="72969"/>
            <a:satOff val="-477"/>
            <a:lumOff val="81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chemeClr val="tx1"/>
              </a:solidFill>
            </a:rPr>
            <a:t>In Post Primary schools, form teachers could consider making contact with the young people in their form class regularly, for example, once per fortnight.</a:t>
          </a:r>
          <a:endParaRPr lang="en-US" sz="900" b="1" kern="1200">
            <a:solidFill>
              <a:schemeClr val="tx1"/>
            </a:solidFill>
          </a:endParaRPr>
        </a:p>
      </dsp:txBody>
      <dsp:txXfrm>
        <a:off x="3005303" y="374491"/>
        <a:ext cx="1410513" cy="1126296"/>
      </dsp:txXfrm>
    </dsp:sp>
    <dsp:sp modelId="{7B989C3D-3395-43B3-90E4-67BA4556E818}">
      <dsp:nvSpPr>
        <dsp:cNvPr id="0" name=""/>
        <dsp:cNvSpPr/>
      </dsp:nvSpPr>
      <dsp:spPr>
        <a:xfrm>
          <a:off x="1247776" y="1648206"/>
          <a:ext cx="1646679" cy="1248156"/>
        </a:xfrm>
        <a:prstGeom prst="roundRect">
          <a:avLst/>
        </a:prstGeom>
        <a:solidFill>
          <a:schemeClr val="accent3">
            <a:shade val="80000"/>
            <a:hueOff val="145938"/>
            <a:satOff val="-954"/>
            <a:lumOff val="16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tx1"/>
              </a:solidFill>
            </a:rPr>
            <a:t>Primary school teachers could make contact with parents of the children in their class and with permission contact with the children in their class regularly, for example, once per fortnight</a:t>
          </a:r>
          <a:r>
            <a:rPr lang="en-GB" sz="800" b="1" kern="1200">
              <a:solidFill>
                <a:schemeClr val="tx1"/>
              </a:solidFill>
            </a:rPr>
            <a:t>.</a:t>
          </a:r>
          <a:endParaRPr lang="en-US" sz="800" b="1" kern="1200">
            <a:solidFill>
              <a:schemeClr val="tx1"/>
            </a:solidFill>
          </a:endParaRPr>
        </a:p>
      </dsp:txBody>
      <dsp:txXfrm>
        <a:off x="1308706" y="1709136"/>
        <a:ext cx="1524819" cy="1126296"/>
      </dsp:txXfrm>
    </dsp:sp>
    <dsp:sp modelId="{4230DE7D-6E84-436C-9D1B-14366F00980C}">
      <dsp:nvSpPr>
        <dsp:cNvPr id="0" name=""/>
        <dsp:cNvSpPr/>
      </dsp:nvSpPr>
      <dsp:spPr>
        <a:xfrm>
          <a:off x="2972931" y="1657729"/>
          <a:ext cx="1532398" cy="1248156"/>
        </a:xfrm>
        <a:prstGeom prst="roundRect">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tx1"/>
              </a:solidFill>
            </a:rPr>
            <a:t>Nursery school teachers could consider contacting parents fortnightly.</a:t>
          </a:r>
          <a:endParaRPr lang="en-US" sz="1000" b="1" kern="1200">
            <a:solidFill>
              <a:schemeClr val="tx1"/>
            </a:solidFill>
          </a:endParaRPr>
        </a:p>
      </dsp:txBody>
      <dsp:txXfrm>
        <a:off x="3033861" y="1718659"/>
        <a:ext cx="1410538"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EASPDOCID-77288867-2</_dlc_DocId>
    <_dlc_DocIdUrl xmlns="4f9494e1-5791-43ec-84ee-7ad6667a2be3">
      <Url>https://sharepoint.eani.org.uk/resources/letterheads/_layouts/15/DocIdRedir.aspx?ID=EASPDOCID-77288867-2</Url>
      <Description>EASPDOCID-77288867-2</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956D-492C-4993-A0BF-CAED492184F0}">
  <ds:schemaRefs>
    <ds:schemaRef ds:uri="http://schemas.microsoft.com/sharepoint/events"/>
  </ds:schemaRefs>
</ds:datastoreItem>
</file>

<file path=customXml/itemProps2.xml><?xml version="1.0" encoding="utf-8"?>
<ds:datastoreItem xmlns:ds="http://schemas.openxmlformats.org/officeDocument/2006/customXml" ds:itemID="{08CADC2C-8D88-410C-9F28-6709105D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28CAF-A15D-4D97-BF3A-3F5FF2C4908E}">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f9494e1-5791-43ec-84ee-7ad6667a2be3"/>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5.xml><?xml version="1.0" encoding="utf-8"?>
<ds:datastoreItem xmlns:ds="http://schemas.openxmlformats.org/officeDocument/2006/customXml" ds:itemID="{1E436B59-0B4D-4F45-A148-482C42A9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0</TotalTime>
  <Pages>6</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EA Letterhead - Antrim Office</vt:lpstr>
    </vt:vector>
  </TitlesOfParts>
  <Company>Education Authority</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Antrim Office</dc:title>
  <dc:creator>Carol Murphy</dc:creator>
  <dc:description>The letterhead layout must not be changed.</dc:description>
  <cp:lastModifiedBy>Therese Moran</cp:lastModifiedBy>
  <cp:revision>2</cp:revision>
  <cp:lastPrinted>2015-03-23T16:02:00Z</cp:lastPrinted>
  <dcterms:created xsi:type="dcterms:W3CDTF">2020-03-26T12:50:00Z</dcterms:created>
  <dcterms:modified xsi:type="dcterms:W3CDTF">2020-03-26T12:50:00Z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09a0b5e5-8d60-40b9-8be0-eab71ee41c65</vt:lpwstr>
  </property>
  <property fmtid="{D5CDD505-2E9C-101B-9397-08002B2CF9AE}" pid="4" name="Document Type">
    <vt:lpwstr>33;#Letterhead|b6388f01-5eff-40cb-a259-14e68ddad09c</vt:lpwstr>
  </property>
</Properties>
</file>